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CAE925" w14:textId="77777777" w:rsidR="00F8191D" w:rsidRPr="003B5A87" w:rsidRDefault="00F8191D" w:rsidP="00F8191D">
      <w:pPr>
        <w:jc w:val="both"/>
        <w:rPr>
          <w:b/>
          <w:bCs/>
          <w:sz w:val="28"/>
          <w:szCs w:val="28"/>
        </w:rPr>
      </w:pPr>
      <w:r w:rsidRPr="003B5A87">
        <w:rPr>
          <w:b/>
          <w:bCs/>
          <w:sz w:val="28"/>
          <w:szCs w:val="28"/>
        </w:rPr>
        <w:t>Section 172(1) Statement</w:t>
      </w:r>
    </w:p>
    <w:p w14:paraId="041879F5" w14:textId="1F74E08D" w:rsidR="00410996" w:rsidRPr="00050B96" w:rsidRDefault="00410996" w:rsidP="00410996">
      <w:pPr>
        <w:jc w:val="both"/>
        <w:rPr>
          <w:b/>
          <w:bCs/>
        </w:rPr>
      </w:pPr>
      <w:r>
        <w:rPr>
          <w:b/>
          <w:bCs/>
        </w:rPr>
        <w:t>HARSCO INVESTMENT LIMITED (the “Company”)</w:t>
      </w:r>
    </w:p>
    <w:p w14:paraId="3A0B6879" w14:textId="77777777" w:rsidR="00410996" w:rsidRDefault="00410996" w:rsidP="00410996">
      <w:pPr>
        <w:jc w:val="both"/>
        <w:rPr>
          <w:b/>
          <w:bCs/>
        </w:rPr>
      </w:pPr>
    </w:p>
    <w:p w14:paraId="62B3B3D6" w14:textId="77777777" w:rsidR="00410996" w:rsidRPr="003B5A87" w:rsidRDefault="00410996" w:rsidP="00410996">
      <w:pPr>
        <w:jc w:val="both"/>
        <w:rPr>
          <w:b/>
          <w:bCs/>
        </w:rPr>
      </w:pPr>
      <w:r w:rsidRPr="003B5A87">
        <w:rPr>
          <w:b/>
          <w:bCs/>
        </w:rPr>
        <w:t>Section 172(1) Statement</w:t>
      </w:r>
    </w:p>
    <w:p w14:paraId="2306F654" w14:textId="6E6ACC72" w:rsidR="00410996" w:rsidRDefault="00003619" w:rsidP="00410996">
      <w:pPr>
        <w:jc w:val="both"/>
      </w:pPr>
      <w:r>
        <w:t xml:space="preserve">In accordance with the requirements of Section </w:t>
      </w:r>
      <w:r w:rsidR="00410996">
        <w:t>172</w:t>
      </w:r>
      <w:r>
        <w:t xml:space="preserve"> of the Companies Act 2006,</w:t>
      </w:r>
      <w:r w:rsidR="00410996">
        <w:t xml:space="preserve"> the Directors </w:t>
      </w:r>
      <w:r>
        <w:t>are required to promote the success of the company by treating all stakeholders, both external and internal, and the wider community fairly, and acting with integrity.</w:t>
      </w:r>
    </w:p>
    <w:p w14:paraId="25CD7743" w14:textId="77777777" w:rsidR="00F8191D" w:rsidRDefault="00F8191D" w:rsidP="00410996">
      <w:pPr>
        <w:jc w:val="both"/>
        <w:rPr>
          <w:b/>
          <w:bCs/>
        </w:rPr>
      </w:pPr>
    </w:p>
    <w:p w14:paraId="674CB365" w14:textId="24F6A966" w:rsidR="00410996" w:rsidRPr="00607CA1" w:rsidRDefault="00410996" w:rsidP="00410996">
      <w:pPr>
        <w:jc w:val="both"/>
        <w:rPr>
          <w:b/>
          <w:bCs/>
        </w:rPr>
      </w:pPr>
      <w:r w:rsidRPr="00607CA1">
        <w:rPr>
          <w:b/>
          <w:bCs/>
        </w:rPr>
        <w:t xml:space="preserve">Promoting the </w:t>
      </w:r>
      <w:r>
        <w:rPr>
          <w:b/>
          <w:bCs/>
        </w:rPr>
        <w:t>S</w:t>
      </w:r>
      <w:r w:rsidRPr="00607CA1">
        <w:rPr>
          <w:b/>
          <w:bCs/>
        </w:rPr>
        <w:t xml:space="preserve">uccess of the </w:t>
      </w:r>
      <w:r>
        <w:rPr>
          <w:b/>
          <w:bCs/>
        </w:rPr>
        <w:t>C</w:t>
      </w:r>
      <w:r w:rsidRPr="00607CA1">
        <w:rPr>
          <w:b/>
          <w:bCs/>
        </w:rPr>
        <w:t>ompany</w:t>
      </w:r>
    </w:p>
    <w:p w14:paraId="0A105086" w14:textId="77777777" w:rsidR="00410996" w:rsidRPr="0031090D" w:rsidRDefault="00410996" w:rsidP="00410996">
      <w:pPr>
        <w:jc w:val="both"/>
        <w:rPr>
          <w:u w:val="single"/>
        </w:rPr>
      </w:pPr>
      <w:r w:rsidRPr="0031090D">
        <w:rPr>
          <w:u w:val="single"/>
        </w:rPr>
        <w:t>Employees</w:t>
      </w:r>
    </w:p>
    <w:p w14:paraId="2EEDD4C9" w14:textId="500D5D44" w:rsidR="00410996" w:rsidRDefault="00410996" w:rsidP="00410996">
      <w:pPr>
        <w:jc w:val="both"/>
      </w:pPr>
      <w:r>
        <w:t xml:space="preserve">Our employees are integral to the Company and health, safety and </w:t>
      </w:r>
      <w:proofErr w:type="spellStart"/>
      <w:r>
        <w:t>well being</w:t>
      </w:r>
      <w:proofErr w:type="spellEnd"/>
      <w:r>
        <w:t xml:space="preserve"> of our employees is one of our primary considerations.  In this respect, the group has adopted a </w:t>
      </w:r>
      <w:proofErr w:type="gramStart"/>
      <w:r>
        <w:t>zero harm</w:t>
      </w:r>
      <w:proofErr w:type="gramEnd"/>
      <w:r>
        <w:t xml:space="preserve"> philosophy and regularly reports and reviews accident rates across the company and it</w:t>
      </w:r>
      <w:r w:rsidR="00003619">
        <w:t>s</w:t>
      </w:r>
      <w:r>
        <w:t xml:space="preserve"> subsidiaries, in order to keep its employees safe from injury.  Any issues arising are dealt with on a timely basis to continually improve safety.  </w:t>
      </w:r>
    </w:p>
    <w:p w14:paraId="7508EE05" w14:textId="6098EF8B" w:rsidR="00410996" w:rsidRDefault="00410996" w:rsidP="00410996">
      <w:pPr>
        <w:jc w:val="both"/>
      </w:pPr>
      <w:r>
        <w:t>The Company continues its policy of keeping its employees informed on a regular basis of matters concerning them as employees and on financial and economic factors affecting the performance of the division and the various sites.  Employees’ representatives are consulted on a wide range of matters affecting their current and future interests.</w:t>
      </w:r>
    </w:p>
    <w:p w14:paraId="706E839A" w14:textId="7E319AD2" w:rsidR="00137B0B" w:rsidRDefault="00137B0B" w:rsidP="00410996">
      <w:pPr>
        <w:jc w:val="both"/>
      </w:pPr>
      <w:r>
        <w:t>The Company actively engages with its pensioners and includes pensioner representation on its pensions committee.  The company has also undertaken an aggressive plan of contribution payments to ensure that the scheme that was previously in deficit became solvent.</w:t>
      </w:r>
    </w:p>
    <w:p w14:paraId="72A02F33" w14:textId="77777777" w:rsidR="00410996" w:rsidRDefault="00410996" w:rsidP="00410996">
      <w:pPr>
        <w:jc w:val="both"/>
      </w:pPr>
    </w:p>
    <w:p w14:paraId="063F9B43" w14:textId="77777777" w:rsidR="00410996" w:rsidRPr="0031090D" w:rsidRDefault="00410996" w:rsidP="00410996">
      <w:pPr>
        <w:jc w:val="both"/>
        <w:rPr>
          <w:u w:val="single"/>
        </w:rPr>
      </w:pPr>
      <w:r w:rsidRPr="0031090D">
        <w:rPr>
          <w:u w:val="single"/>
        </w:rPr>
        <w:t>Business Relationships</w:t>
      </w:r>
    </w:p>
    <w:p w14:paraId="513403D3" w14:textId="650936E3" w:rsidR="00410996" w:rsidRDefault="00410996" w:rsidP="00410996">
      <w:pPr>
        <w:jc w:val="both"/>
      </w:pPr>
      <w:r>
        <w:t xml:space="preserve">The Company and its Directors follow the core values of </w:t>
      </w:r>
      <w:proofErr w:type="spellStart"/>
      <w:r>
        <w:t>Enviri</w:t>
      </w:r>
      <w:proofErr w:type="spellEnd"/>
      <w:r>
        <w:t xml:space="preserve"> Corporation (formerly Harsco Corporation) in conducting business with all its business partners, by use of the Harsco code of conduct which provides guidance and establishes requirements to ensure that business is conducted with integrity and in accordance with professional, cultural and ethical, legal and social governance.  Continuance training is provided by </w:t>
      </w:r>
      <w:proofErr w:type="spellStart"/>
      <w:r>
        <w:t>Enviri’s</w:t>
      </w:r>
      <w:proofErr w:type="spellEnd"/>
      <w:r>
        <w:t xml:space="preserve"> compliance and ethics team to ensure that these core values are known and enacted by all employees and business partners so that its reputation for high standards and integrity is maintained.</w:t>
      </w:r>
    </w:p>
    <w:p w14:paraId="79164717" w14:textId="56650A93" w:rsidR="00410996" w:rsidRDefault="00410996" w:rsidP="00410996">
      <w:pPr>
        <w:rPr>
          <w:u w:val="single"/>
        </w:rPr>
      </w:pPr>
    </w:p>
    <w:p w14:paraId="66B22B59" w14:textId="77777777" w:rsidR="00410996" w:rsidRPr="0031090D" w:rsidRDefault="00410996" w:rsidP="00410996">
      <w:pPr>
        <w:jc w:val="both"/>
        <w:rPr>
          <w:u w:val="single"/>
        </w:rPr>
      </w:pPr>
      <w:r w:rsidRPr="0031090D">
        <w:rPr>
          <w:u w:val="single"/>
        </w:rPr>
        <w:t>Community and Environment</w:t>
      </w:r>
    </w:p>
    <w:p w14:paraId="3929764A" w14:textId="0AB2D9CA" w:rsidR="00C3474B" w:rsidRDefault="00410996" w:rsidP="00F8191D">
      <w:pPr>
        <w:jc w:val="both"/>
      </w:pPr>
      <w:r>
        <w:t xml:space="preserve">The Company and its Directors as part of the Harsco Environmental division of </w:t>
      </w:r>
      <w:proofErr w:type="spellStart"/>
      <w:r>
        <w:t>Enviri</w:t>
      </w:r>
      <w:proofErr w:type="spellEnd"/>
      <w:r>
        <w:t xml:space="preserve"> Corporation (formerly Harsco Corporation) is committed to its role as a responsible corporate citizen.  As part of this commitment the company provides environmental solutions within the steel and metals industry and partners with its customers to manage and mitigate environmental challenges and improve our customers and </w:t>
      </w:r>
      <w:proofErr w:type="spellStart"/>
      <w:r>
        <w:t>Enviri’s</w:t>
      </w:r>
      <w:proofErr w:type="spellEnd"/>
      <w:r>
        <w:t xml:space="preserve"> environmental footprint through enhance</w:t>
      </w:r>
      <w:r w:rsidR="00137B0B">
        <w:t>d</w:t>
      </w:r>
      <w:r>
        <w:t xml:space="preserve"> operational efficiency and continuous improvement.  As part of this commitment the company also encourages civic engagement efforts by employees through volunteering their time and talent to help local community.</w:t>
      </w:r>
    </w:p>
    <w:sectPr w:rsidR="00C3474B" w:rsidSect="002522D7">
      <w:pgSz w:w="11906" w:h="16838"/>
      <w:pgMar w:top="1361" w:right="1440" w:bottom="1134"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0DE8"/>
    <w:rsid w:val="00003619"/>
    <w:rsid w:val="00024898"/>
    <w:rsid w:val="00050B96"/>
    <w:rsid w:val="000517D4"/>
    <w:rsid w:val="00070ECC"/>
    <w:rsid w:val="00121E2F"/>
    <w:rsid w:val="00137B0B"/>
    <w:rsid w:val="00166ADC"/>
    <w:rsid w:val="001E1883"/>
    <w:rsid w:val="002522D7"/>
    <w:rsid w:val="0031090D"/>
    <w:rsid w:val="003B0DE8"/>
    <w:rsid w:val="003B5A87"/>
    <w:rsid w:val="00410996"/>
    <w:rsid w:val="00497F43"/>
    <w:rsid w:val="00607CA1"/>
    <w:rsid w:val="00C3474B"/>
    <w:rsid w:val="00C872EE"/>
    <w:rsid w:val="00E22B8F"/>
    <w:rsid w:val="00F8191D"/>
    <w:rsid w:val="00F92532"/>
    <w:rsid w:val="00FE6C7B"/>
    <w:rsid w:val="00FF44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C40B6"/>
  <w15:chartTrackingRefBased/>
  <w15:docId w15:val="{CE6BB65D-B56D-43E5-8A5E-697FF2C47D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414</Words>
  <Characters>2364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Tappy, Carol</dc:creator>
  <cp:keywords/>
  <dc:description/>
  <cp:lastModifiedBy>Tappy, Carol</cp:lastModifiedBy>
  <cp:revision>3</cp:revision>
  <cp:lastPrinted>2024-01-23T12:49:00Z</cp:lastPrinted>
  <dcterms:created xsi:type="dcterms:W3CDTF">2024-02-06T11:16:00Z</dcterms:created>
  <dcterms:modified xsi:type="dcterms:W3CDTF">2024-02-06T11:16:00Z</dcterms:modified>
</cp:coreProperties>
</file>